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EE" w:rsidRDefault="002425EE"/>
    <w:p w:rsidR="00B76862" w:rsidRDefault="00B76862" w:rsidP="00B76862">
      <w:pPr>
        <w:spacing w:line="340" w:lineRule="exact"/>
        <w:ind w:firstLine="708"/>
        <w:jc w:val="both"/>
      </w:pPr>
      <w:r>
        <w:t>В Пермском крае</w:t>
      </w:r>
      <w:r w:rsidRPr="009A40C3">
        <w:t xml:space="preserve"> </w:t>
      </w:r>
      <w:r>
        <w:t>с 2019 года реализуется</w:t>
      </w:r>
      <w:r w:rsidRPr="009A40C3">
        <w:t xml:space="preserve"> </w:t>
      </w:r>
      <w:r>
        <w:t>Н</w:t>
      </w:r>
      <w:r w:rsidRPr="009A40C3">
        <w:t>ациональный проект «Производительность труда»</w:t>
      </w:r>
      <w:r>
        <w:t>. С</w:t>
      </w:r>
      <w:r w:rsidRPr="004777AB">
        <w:t xml:space="preserve"> 1 января 2025 года</w:t>
      </w:r>
      <w:r>
        <w:t xml:space="preserve"> он </w:t>
      </w:r>
      <w:r w:rsidRPr="004777AB">
        <w:t xml:space="preserve">будет преобразован </w:t>
      </w:r>
      <w:r>
        <w:t>в </w:t>
      </w:r>
      <w:r w:rsidRPr="004777AB">
        <w:t>федеральный пр</w:t>
      </w:r>
      <w:r>
        <w:t xml:space="preserve">оект «Производительность труда (далее - Проект). </w:t>
      </w:r>
    </w:p>
    <w:p w:rsidR="00B76862" w:rsidRDefault="00B76862" w:rsidP="00B76862">
      <w:pPr>
        <w:spacing w:line="340" w:lineRule="exact"/>
        <w:ind w:firstLine="708"/>
        <w:jc w:val="both"/>
      </w:pPr>
      <w:r>
        <w:t xml:space="preserve">Стать участником Проекта может предприятие, соответствующее установленным критериям, размещенным на сайте Министерства промышленности и торговли Пермского </w:t>
      </w:r>
      <w:r w:rsidRPr="00E0114B">
        <w:rPr>
          <w:szCs w:val="28"/>
        </w:rPr>
        <w:t>края</w:t>
      </w:r>
      <w:r>
        <w:rPr>
          <w:szCs w:val="28"/>
        </w:rPr>
        <w:t xml:space="preserve"> (далее - Министерство) </w:t>
      </w:r>
      <w:r w:rsidRPr="00E77221">
        <w:t>по</w:t>
      </w:r>
      <w:r>
        <w:t> </w:t>
      </w:r>
      <w:r w:rsidRPr="00E77221">
        <w:t>ссылке</w:t>
      </w:r>
      <w:r>
        <w:t xml:space="preserve">: </w:t>
      </w:r>
      <w:hyperlink r:id="rId4" w:history="1">
        <w:r w:rsidRPr="008864F3">
          <w:rPr>
            <w:rStyle w:val="a5"/>
          </w:rPr>
          <w:t>https://minpromtorg.permkrai.ru/promyshlennost/povyshenie-proizvoditelnosti-truda</w:t>
        </w:r>
      </w:hyperlink>
      <w:r>
        <w:t xml:space="preserve">. </w:t>
      </w:r>
    </w:p>
    <w:p w:rsidR="00B76862" w:rsidRDefault="00B76862" w:rsidP="00B76862">
      <w:pPr>
        <w:spacing w:line="340" w:lineRule="exact"/>
        <w:ind w:firstLine="708"/>
        <w:jc w:val="both"/>
      </w:pPr>
      <w:r w:rsidRPr="00D43C38">
        <w:rPr>
          <w:szCs w:val="28"/>
        </w:rPr>
        <w:t xml:space="preserve">Предприятие-участник Проекта </w:t>
      </w:r>
      <w:r>
        <w:rPr>
          <w:szCs w:val="28"/>
        </w:rPr>
        <w:t xml:space="preserve">на безвозмездной основе </w:t>
      </w:r>
      <w:r w:rsidRPr="00D43C38">
        <w:rPr>
          <w:szCs w:val="28"/>
        </w:rPr>
        <w:t>может получить экспертную поддержку Регионального центра компетенций Пермского края (далее</w:t>
      </w:r>
      <w:r>
        <w:rPr>
          <w:szCs w:val="28"/>
        </w:rPr>
        <w:t> - </w:t>
      </w:r>
      <w:r w:rsidRPr="00D43C38">
        <w:rPr>
          <w:szCs w:val="28"/>
        </w:rPr>
        <w:t>РЦК) по внедрению на предприятии технологий бережливого производства, для проектной команды предприятия проводится комплексное обучение. РЦК помогает предприятию оптимизировать, ускорить производственные процессы, в результате чего сокращается процент брака, улучшается качество товаров, услуг, а также условия труда рабочих.</w:t>
      </w:r>
    </w:p>
    <w:p w:rsidR="00B76862" w:rsidRDefault="00B76862" w:rsidP="00B76862">
      <w:pPr>
        <w:pStyle w:val="a3"/>
        <w:spacing w:line="340" w:lineRule="exact"/>
        <w:ind w:firstLine="708"/>
      </w:pPr>
      <w:r>
        <w:t>Кроме этого, участник Проекта получает возможность пользоваться на </w:t>
      </w:r>
      <w:r w:rsidRPr="000C216B">
        <w:t>безвозмездной основе</w:t>
      </w:r>
      <w:r>
        <w:t xml:space="preserve"> следующими мерами поддержки:</w:t>
      </w:r>
    </w:p>
    <w:p w:rsidR="00B76862" w:rsidRDefault="00B76862" w:rsidP="00B76862">
      <w:pPr>
        <w:pStyle w:val="a3"/>
        <w:spacing w:line="340" w:lineRule="exact"/>
      </w:pPr>
      <w:r>
        <w:t>- обучение сотрудников предприятия на Фабрике процессов;</w:t>
      </w:r>
    </w:p>
    <w:p w:rsidR="00B76862" w:rsidRDefault="00B76862" w:rsidP="00B76862">
      <w:pPr>
        <w:pStyle w:val="a3"/>
        <w:spacing w:line="340" w:lineRule="exact"/>
      </w:pPr>
      <w:r>
        <w:t xml:space="preserve">- обучение по программам «Лидеры производительности» (программа для управленческих кадров, https://liderypro.ru/program/) и «Акселератор экспортного роста» (программа для специалистов, занимающихся экспортной деятельностью, </w:t>
      </w:r>
      <w:hyperlink r:id="rId5" w:history="1">
        <w:r w:rsidRPr="00B90840">
          <w:t>https://exportedu.ru/acceleration</w:t>
        </w:r>
      </w:hyperlink>
      <w:r>
        <w:t>);</w:t>
      </w:r>
    </w:p>
    <w:p w:rsidR="00B76862" w:rsidRDefault="00B76862" w:rsidP="00B76862">
      <w:pPr>
        <w:pStyle w:val="a3"/>
        <w:spacing w:line="340" w:lineRule="exact"/>
      </w:pPr>
      <w:r>
        <w:t>- </w:t>
      </w:r>
      <w:r w:rsidRPr="00AD7A4B">
        <w:t>поддержк</w:t>
      </w:r>
      <w:r>
        <w:t>а</w:t>
      </w:r>
      <w:r w:rsidRPr="00AD7A4B">
        <w:t xml:space="preserve"> специалистов WorldSkills</w:t>
      </w:r>
      <w:r>
        <w:t xml:space="preserve"> в </w:t>
      </w:r>
      <w:r w:rsidRPr="00AD7A4B">
        <w:t xml:space="preserve">профессиональной переподготовке </w:t>
      </w:r>
      <w:r>
        <w:t xml:space="preserve">сотрудников </w:t>
      </w:r>
      <w:r w:rsidRPr="00AD7A4B">
        <w:t>и аудите рабочих</w:t>
      </w:r>
      <w:r>
        <w:t xml:space="preserve"> мест;</w:t>
      </w:r>
    </w:p>
    <w:p w:rsidR="00B76862" w:rsidRDefault="00B76862" w:rsidP="00B76862">
      <w:pPr>
        <w:pStyle w:val="a3"/>
        <w:spacing w:line="340" w:lineRule="exact"/>
      </w:pPr>
      <w:r>
        <w:t xml:space="preserve">- применение инструментов Цифровой платформы </w:t>
      </w:r>
      <w:r w:rsidRPr="00B90840">
        <w:t>https://эффективность.рф/</w:t>
      </w:r>
      <w:r>
        <w:t xml:space="preserve"> для повышения эффективности управления производством;</w:t>
      </w:r>
    </w:p>
    <w:p w:rsidR="00B76862" w:rsidRDefault="00B76862" w:rsidP="00B76862">
      <w:pPr>
        <w:pStyle w:val="a3"/>
        <w:spacing w:line="340" w:lineRule="exact"/>
      </w:pPr>
      <w:r>
        <w:t>- региональная субсидия на возмещение на обучение сотрудников по направлениям повышения квалификации или профессиональной переподготовки (</w:t>
      </w:r>
      <w:r w:rsidRPr="00D063E2">
        <w:rPr>
          <w:u w:val="single"/>
        </w:rPr>
        <w:t>начиная со второго года участия в проекте</w:t>
      </w:r>
      <w:r>
        <w:t>);</w:t>
      </w:r>
    </w:p>
    <w:p w:rsidR="00B76862" w:rsidRDefault="00B76862" w:rsidP="00B76862">
      <w:pPr>
        <w:pStyle w:val="a3"/>
        <w:spacing w:line="340" w:lineRule="exact"/>
      </w:pPr>
      <w:r>
        <w:t>- участие в движении по рационализаторству;</w:t>
      </w:r>
    </w:p>
    <w:p w:rsidR="00B76862" w:rsidRDefault="00B76862" w:rsidP="00B76862">
      <w:pPr>
        <w:pStyle w:val="a3"/>
        <w:spacing w:line="340" w:lineRule="exact"/>
      </w:pPr>
      <w:r>
        <w:t>- участие в конкурсе по наставничеству на предприятии и другие.</w:t>
      </w:r>
    </w:p>
    <w:p w:rsidR="00B76862" w:rsidRDefault="00B76862" w:rsidP="00B76862">
      <w:pPr>
        <w:pStyle w:val="a3"/>
      </w:pPr>
      <w:r>
        <w:t>Все мероприятия Проекта проводятся за счет средств федерального и регионального бюджетов. Заключение соглашений об участии в Проекте осуществляется Министерством промышленности и торговли Пермского края.</w:t>
      </w:r>
    </w:p>
    <w:p w:rsidR="00B76862" w:rsidRPr="00564945" w:rsidRDefault="00B76862" w:rsidP="00B76862">
      <w:pPr>
        <w:pStyle w:val="a3"/>
      </w:pPr>
      <w:r>
        <w:t xml:space="preserve">В случае Вашей заинтересованности в участии в Проекте, предлагаем </w:t>
      </w:r>
      <w:r>
        <w:rPr>
          <w:rStyle w:val="a5"/>
          <w:color w:val="000000" w:themeColor="text1"/>
        </w:rPr>
        <w:t>в </w:t>
      </w:r>
      <w:r w:rsidRPr="002E62AA">
        <w:rPr>
          <w:rStyle w:val="a5"/>
          <w:color w:val="000000" w:themeColor="text1"/>
        </w:rPr>
        <w:t>срок</w:t>
      </w:r>
      <w:r w:rsidRPr="002E62AA">
        <w:rPr>
          <w:color w:val="000000" w:themeColor="text1"/>
        </w:rPr>
        <w:t xml:space="preserve"> </w:t>
      </w:r>
      <w:r>
        <w:rPr>
          <w:b/>
        </w:rPr>
        <w:t>до 25 </w:t>
      </w:r>
      <w:r w:rsidRPr="00FE7353">
        <w:rPr>
          <w:b/>
        </w:rPr>
        <w:t>сентября 2024 г.</w:t>
      </w:r>
      <w:r>
        <w:rPr>
          <w:b/>
        </w:rPr>
        <w:t xml:space="preserve"> </w:t>
      </w:r>
      <w:r>
        <w:t xml:space="preserve">направить информацию об этом на электронную почту: </w:t>
      </w:r>
      <w:hyperlink r:id="rId6" w:history="1">
        <w:r w:rsidRPr="008864F3">
          <w:rPr>
            <w:rStyle w:val="a5"/>
          </w:rPr>
          <w:t>tnkoneva@minpromtorg.permkrai.ru</w:t>
        </w:r>
      </w:hyperlink>
    </w:p>
    <w:p w:rsidR="00B76862" w:rsidRDefault="00B76862"/>
    <w:sectPr w:rsidR="00B76862" w:rsidSect="0024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862"/>
    <w:rsid w:val="000302B3"/>
    <w:rsid w:val="002425EE"/>
    <w:rsid w:val="007452B1"/>
    <w:rsid w:val="00B7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686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76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76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koneva@minpromtorg.permkrai.ru" TargetMode="External"/><Relationship Id="rId5" Type="http://schemas.openxmlformats.org/officeDocument/2006/relationships/hyperlink" Target="https://exportedu.ru/acceleration" TargetMode="External"/><Relationship Id="rId4" Type="http://schemas.openxmlformats.org/officeDocument/2006/relationships/hyperlink" Target="https://minpromtorg.permkrai.ru/promyshlennost/povyshenie-proizvoditelnost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Organization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2024-09-10T08:58:00Z</dcterms:created>
  <dcterms:modified xsi:type="dcterms:W3CDTF">2024-09-10T09:08:00Z</dcterms:modified>
</cp:coreProperties>
</file>